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1614E4" w14:textId="2C29A806" w:rsidR="00642A43" w:rsidRDefault="00195B38">
      <w:r>
        <w:t>Dodatno važno iz Zakona o radu</w:t>
      </w:r>
    </w:p>
    <w:p w14:paraId="06F59A25" w14:textId="77777777" w:rsidR="00195B38" w:rsidRPr="00143A95" w:rsidRDefault="00195B38" w:rsidP="00195B38">
      <w:pPr>
        <w:rPr>
          <w:u w:val="single"/>
        </w:rPr>
      </w:pPr>
      <w:r w:rsidRPr="00143A95">
        <w:rPr>
          <w:u w:val="single"/>
        </w:rPr>
        <w:t>Sigurnost i zaštita na radu</w:t>
      </w:r>
    </w:p>
    <w:p w14:paraId="57F67D3D" w14:textId="77777777" w:rsidR="00195B38" w:rsidRDefault="00195B38" w:rsidP="00195B38">
      <w:r w:rsidRPr="00C12F70">
        <w:t xml:space="preserve">U Hrvatskoj se svake godine dogodi više od 16 tisuća ozljeda na radu, odnosno više od 11 ozljeda na svakih tisuću radnika. </w:t>
      </w:r>
      <w:r w:rsidRPr="00707719">
        <w:t xml:space="preserve">Zaštita zdravlja zahtijeva i radno okruženje u kojemu se njeguju dobri međuljudski odnosi među kolegama, ali i među podređenima i nadređenima, provode mjere za prevenciju stresa te postoji nulta stopa tolerancije na svaki oblik diskriminacije i </w:t>
      </w:r>
      <w:proofErr w:type="spellStart"/>
      <w:r w:rsidRPr="00707719">
        <w:t>mobinga</w:t>
      </w:r>
      <w:proofErr w:type="spellEnd"/>
      <w:r w:rsidRPr="00707719">
        <w:t>.</w:t>
      </w:r>
    </w:p>
    <w:p w14:paraId="262F62E1" w14:textId="77777777" w:rsidR="00195B38" w:rsidRPr="00143A95" w:rsidRDefault="00195B38" w:rsidP="00195B38">
      <w:pPr>
        <w:rPr>
          <w:u w:val="single"/>
        </w:rPr>
      </w:pPr>
      <w:r w:rsidRPr="00143A95">
        <w:rPr>
          <w:u w:val="single"/>
        </w:rPr>
        <w:t>Diskriminacija</w:t>
      </w:r>
    </w:p>
    <w:p w14:paraId="02F123CA" w14:textId="77777777" w:rsidR="00195B38" w:rsidRDefault="00195B38" w:rsidP="00195B38">
      <w:r w:rsidRPr="009E2D1A">
        <w:t xml:space="preserve">Nažalost, </w:t>
      </w:r>
      <w:r>
        <w:t>u</w:t>
      </w:r>
      <w:r w:rsidRPr="009E2D1A">
        <w:t xml:space="preserve"> Hrvatskoj su žene danas u prosjeku plaćene 13 posto manje od muškaraca.</w:t>
      </w:r>
    </w:p>
    <w:p w14:paraId="77F6ABE2" w14:textId="77777777" w:rsidR="00195B38" w:rsidRDefault="00195B38" w:rsidP="00195B38">
      <w:r w:rsidRPr="00447066">
        <w:rPr>
          <w:b/>
          <w:bCs/>
        </w:rPr>
        <w:t xml:space="preserve">Diskriminacija </w:t>
      </w:r>
      <w:r w:rsidRPr="00447066">
        <w:t>je različito postupanje prema jednoj osobi ili skupini osoba u odnosu na sve ostale, a zbog neke njihove osobne karakteristike. Drugim riječima, osoba se stavlja u nepovoljniji položaj u odnosu na druge, i to zbog svoje rasne ili etičke pripadnosti, vjere, spola, bračnog ili obiteljskog statusa, obrazovanja, društvenog položaja, članstva u sindikatu, dobi, invaliditeta, rodnog identiteta, izražavanja ili spolne orijentacije.</w:t>
      </w:r>
    </w:p>
    <w:p w14:paraId="4D2D0373" w14:textId="77777777" w:rsidR="00195B38" w:rsidRDefault="00195B38" w:rsidP="00195B38">
      <w:proofErr w:type="spellStart"/>
      <w:r w:rsidRPr="00447066">
        <w:rPr>
          <w:b/>
          <w:bCs/>
        </w:rPr>
        <w:t>Mobing</w:t>
      </w:r>
      <w:proofErr w:type="spellEnd"/>
      <w:r w:rsidRPr="00447066">
        <w:rPr>
          <w:b/>
          <w:bCs/>
        </w:rPr>
        <w:t xml:space="preserve"> </w:t>
      </w:r>
      <w:r w:rsidRPr="00447066">
        <w:t>je zlostavljanje na radnome mjestu i sličan je diskriminaciji po tome što se također radi o povredi prava na jednakost i ljudsko dostojanstvo. Najčešće je riječ o psihološkom teroru do kojeg dolazi kroz neprijateljsku i neetičnu komunikaciju, koja je sustavno usmjeravana od strane jednog ili više pojedinaca prema uglavnom jednoj osobi. Takva osoba je zbog zlostavljanja gurnuta u poziciju u kojoj je bespomoćna, ili se nije u mogućnosti obraniti.</w:t>
      </w:r>
    </w:p>
    <w:p w14:paraId="52EA3768" w14:textId="77777777" w:rsidR="00195B38" w:rsidRDefault="00195B38" w:rsidP="00195B38">
      <w:r w:rsidRPr="00F46092">
        <w:t xml:space="preserve">S obzirom na to da </w:t>
      </w:r>
      <w:proofErr w:type="spellStart"/>
      <w:r w:rsidRPr="00F46092">
        <w:t>mobing</w:t>
      </w:r>
      <w:proofErr w:type="spellEnd"/>
      <w:r w:rsidRPr="00F46092">
        <w:t xml:space="preserve"> ne utječe samo na žrtve već na cjelokupno radno okruženje, važno ga je prepoznati i spriječiti. U tome bitnu ulogu imaju upravo sindikalni povjerenici koji su najčešće prve osobe kojima se članovi povjeravaju ako dođe do </w:t>
      </w:r>
      <w:proofErr w:type="spellStart"/>
      <w:r w:rsidRPr="00F46092">
        <w:t>mobinga</w:t>
      </w:r>
      <w:proofErr w:type="spellEnd"/>
      <w:r w:rsidRPr="00F46092">
        <w:t>.</w:t>
      </w:r>
    </w:p>
    <w:p w14:paraId="7E5C6872" w14:textId="77777777" w:rsidR="00195B38" w:rsidRPr="00143A95" w:rsidRDefault="00195B38" w:rsidP="00195B38">
      <w:pPr>
        <w:rPr>
          <w:u w:val="single"/>
        </w:rPr>
      </w:pPr>
      <w:r w:rsidRPr="00143A95">
        <w:rPr>
          <w:u w:val="single"/>
        </w:rPr>
        <w:t>Povrede prava</w:t>
      </w:r>
    </w:p>
    <w:p w14:paraId="3A1FCB2F" w14:textId="77777777" w:rsidR="00195B38" w:rsidRPr="00095728" w:rsidRDefault="00195B38" w:rsidP="00195B38">
      <w:pPr>
        <w:rPr>
          <w:b/>
          <w:bCs/>
        </w:rPr>
      </w:pPr>
      <w:r w:rsidRPr="00095728">
        <w:rPr>
          <w:b/>
          <w:bCs/>
        </w:rPr>
        <w:t xml:space="preserve">Ako smatraš da ti je neko pravo iz radnog odnosa povrijeđeno u roku 15 dana trebaš se pisano obratiti poslodavcu i zatražiti ostvarenje toga prava (tzv. zahtjev za zaštitu prava). Najbolje je to učiniti preporučenom poštom s povratnicom. </w:t>
      </w:r>
    </w:p>
    <w:p w14:paraId="70C2A7F5" w14:textId="77777777" w:rsidR="00195B38" w:rsidRDefault="00195B38" w:rsidP="00195B38">
      <w:r w:rsidRPr="00095728">
        <w:t>Poslodavac tada ima rok od 15 dana kako bi odgovorio na tvoj zahtjev. Ako je na njega negativno odgovorio, sljedećeg dana počinje teći novi rok od još 15 dana u kojemu imaš pravo podnijeti tužbu sudu.</w:t>
      </w:r>
    </w:p>
    <w:p w14:paraId="76B252B1" w14:textId="77777777" w:rsidR="00195B38" w:rsidRDefault="00195B38" w:rsidP="00195B38">
      <w:r w:rsidRPr="00095728">
        <w:t>Ako uopće ne odgovori, taj rok počinje teći nakon što je poslodavcu istekao rok od 15 dana za odgovor. Dakle, da bi mogao tražiti zaštitu suda, prethodno moraš, u navedenim rokovima, sam podnijeti poslodavcu zahtjev za zaštitu prava. Izuzetak je neisplata plaće ili nekog drugog novčanog potraživanja, kada se možeš i odmah obratiti sudu, bez prethodnog pisanog zahtjeva</w:t>
      </w:r>
      <w:r>
        <w:t xml:space="preserve">. </w:t>
      </w:r>
    </w:p>
    <w:p w14:paraId="321B57B3" w14:textId="77777777" w:rsidR="00195B38" w:rsidRPr="00143A95" w:rsidRDefault="00195B38" w:rsidP="00195B38">
      <w:pPr>
        <w:rPr>
          <w:u w:val="single"/>
        </w:rPr>
      </w:pPr>
      <w:r w:rsidRPr="00143A95">
        <w:rPr>
          <w:u w:val="single"/>
        </w:rPr>
        <w:lastRenderedPageBreak/>
        <w:t>Otkaz</w:t>
      </w:r>
    </w:p>
    <w:p w14:paraId="5E002A31" w14:textId="77777777" w:rsidR="00195B38" w:rsidRPr="00707719" w:rsidRDefault="00195B38" w:rsidP="00195B38">
      <w:r w:rsidRPr="006841A1">
        <w:t>Radni odnos u pravilu ne prestaje danom dostave otkaza, nego od toga datuma počinje teći otkazni rok, koji po zakonu ne može biti kraći od dva tjedna. U tom razdoblju, radnik ima pravo (i obavezu) raditi i za to primiti plaću. Poslodavac može radnika po želji i osloboditi rada, no u svakom slučaju dužan mu je za to razdoblje isplatiti naknadu plaće.</w:t>
      </w:r>
    </w:p>
    <w:p w14:paraId="475F9488" w14:textId="77777777" w:rsidR="00195B38" w:rsidRDefault="00195B38" w:rsidP="00195B38">
      <w:r w:rsidRPr="00406F62">
        <w:t xml:space="preserve">Opravdani razlozi uključuju prestanak potrebe za obavljanjem nekog posla (poslovno uvjetovani otkaz), ili radnikovu nesposobnost da uredno izvršava svoje obaveze zbog određenih trajnih osobina (osobno uvjetovani otkaz). U oba slučaja riječ je o otkazivanju ugovora bez krivnje radnika. </w:t>
      </w:r>
    </w:p>
    <w:p w14:paraId="38D2137A" w14:textId="77777777" w:rsidR="00195B38" w:rsidRDefault="00195B38" w:rsidP="00195B38">
      <w:r w:rsidRPr="00406F62">
        <w:t xml:space="preserve">Povreda obveza iz radnog odnosa također je opravdan razlog za otkazivanje ugovora (otkaz uvjetovan skrivljenim ponašanjem radnika), kao i nezadovoljavanje na probnom roku. Međutim, prije redovitog otkazivanja uvjetovanog ponašanjem radnika, poslodavac mora radnika najprije pisano upozoriti na obavezu koje se radnik ne pridržava, ukazati na mogućnost otkaza, te mu omogućiti iznošenje obrane. </w:t>
      </w:r>
    </w:p>
    <w:p w14:paraId="6E4202A3" w14:textId="77777777" w:rsidR="00195B38" w:rsidRDefault="00195B38" w:rsidP="00195B38">
      <w:r w:rsidRPr="00406F62">
        <w:t>Ako bilo koja strana napravi osobito tešku povredu svojih obveza iz radnog odnosa, ili zbog neke druge osobito važne činjenice nastavak radnog odnosa nije više moguć, i poslodavac i radnik mogu izvanredno otkazati ugovor, i to u roku od 15 dana od dana saznanja za tu činjenicu.</w:t>
      </w:r>
      <w:r>
        <w:t xml:space="preserve"> </w:t>
      </w:r>
      <w:r w:rsidRPr="008E6767">
        <w:t>Izvanredni otkaz znači da stranka koja otkazuje ima pravo od stranke koja je kriva tražiti naknadu štete za povredu obveze. Kod izvanrednog otkaza, radnik nema pravo na otkazni rok, već otkaz nastupa odmah danom primitka.</w:t>
      </w:r>
    </w:p>
    <w:p w14:paraId="756C26D1" w14:textId="77777777" w:rsidR="00195B38" w:rsidRDefault="00195B38" w:rsidP="00195B38">
      <w:r w:rsidRPr="004B5A25">
        <w:t xml:space="preserve">Ako si kod poslodavca radio dulje od dvije godine, a </w:t>
      </w:r>
      <w:r w:rsidRPr="004B5A25">
        <w:rPr>
          <w:b/>
          <w:bCs/>
        </w:rPr>
        <w:t>ugovor se ne otkazuje zbog razloga uvjetovanih tvojim ponašanjem, imaš pravo na otpremninu</w:t>
      </w:r>
      <w:r w:rsidRPr="004B5A25">
        <w:t>, odnosno novčani iznos koji ne smije biti manji od jedne trećine plaće za svaku navršenu godinu rada, a ovisi o tome koliko je dugo trajao radni odnos kod toga poslodavca. Poslodavac ti je dužan izdati potvrdu o vrsti poslova koje si obavljao i trajanju radnog odnosa.</w:t>
      </w:r>
    </w:p>
    <w:p w14:paraId="511A06A7" w14:textId="77777777" w:rsidR="00195B38" w:rsidRDefault="00195B38" w:rsidP="00195B38">
      <w:pPr>
        <w:rPr>
          <w:b/>
          <w:bCs/>
        </w:rPr>
      </w:pPr>
      <w:r w:rsidRPr="00764499">
        <w:rPr>
          <w:b/>
          <w:bCs/>
        </w:rPr>
        <w:t>Ako smatraš da ti je poslodavac dao nezakonit otkaz, obavezno moraš u roku 15 dana uložiti zahtjev za zaštitu prava protiv takve odluke, jer u suprotnom gubiš pravo na osporavanje takve odluke na sudu!</w:t>
      </w:r>
    </w:p>
    <w:p w14:paraId="2F847126" w14:textId="3BE9D733" w:rsidR="00195B38" w:rsidRDefault="00195B38">
      <w:r w:rsidRPr="009060AA">
        <w:t>Ako si u posljednja 24 mjeseca najmanje devet mjeseci bio u radnom odnosu, stječeš pravo na naknadu za nezaposlenost preko Hrvatskoga zavoda za zapošljavanje, ali samo ako si dobio poslovno ili osobno uvjetovani otkaz, ako je sporazum o prestanku radnog odnosa sklopljen isključivo na prijedlog poslodavca i ako si dao izvanredni otkaz zbog neisplate plaće. Zahtjev za novčanu naknadu Hrvatskome zavodu za zapošljavanje trebaš podnijeti u roku 30 dana, a u istom roku trebaš i prijaviti status nezaposlene osobe Hrvatskome zavodu za zdravstveno osiguranje, kako ne bi izgubio pravo na zdravstveno osiguranje</w:t>
      </w:r>
      <w:r>
        <w:t>.</w:t>
      </w:r>
    </w:p>
    <w:sectPr w:rsidR="00195B3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5B38"/>
    <w:rsid w:val="00095DB9"/>
    <w:rsid w:val="00195B38"/>
    <w:rsid w:val="00642A43"/>
    <w:rsid w:val="009F78E2"/>
    <w:rsid w:val="00CA1CAB"/>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683AB6"/>
  <w15:chartTrackingRefBased/>
  <w15:docId w15:val="{10CC3F20-148F-4845-8D22-83C1798C41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hr-HR" w:eastAsia="hr-HR"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Naslov1">
    <w:name w:val="heading 1"/>
    <w:basedOn w:val="Normal"/>
    <w:next w:val="Normal"/>
    <w:link w:val="Naslov1Char"/>
    <w:uiPriority w:val="9"/>
    <w:qFormat/>
    <w:rsid w:val="00195B3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slov2">
    <w:name w:val="heading 2"/>
    <w:basedOn w:val="Normal"/>
    <w:next w:val="Normal"/>
    <w:link w:val="Naslov2Char"/>
    <w:uiPriority w:val="9"/>
    <w:semiHidden/>
    <w:unhideWhenUsed/>
    <w:qFormat/>
    <w:rsid w:val="00195B3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slov3">
    <w:name w:val="heading 3"/>
    <w:basedOn w:val="Normal"/>
    <w:next w:val="Normal"/>
    <w:link w:val="Naslov3Char"/>
    <w:uiPriority w:val="9"/>
    <w:semiHidden/>
    <w:unhideWhenUsed/>
    <w:qFormat/>
    <w:rsid w:val="00195B38"/>
    <w:pPr>
      <w:keepNext/>
      <w:keepLines/>
      <w:spacing w:before="160" w:after="80"/>
      <w:outlineLvl w:val="2"/>
    </w:pPr>
    <w:rPr>
      <w:rFonts w:eastAsiaTheme="majorEastAsia" w:cstheme="majorBidi"/>
      <w:color w:val="2F5496" w:themeColor="accent1" w:themeShade="BF"/>
      <w:sz w:val="28"/>
      <w:szCs w:val="28"/>
    </w:rPr>
  </w:style>
  <w:style w:type="paragraph" w:styleId="Naslov4">
    <w:name w:val="heading 4"/>
    <w:basedOn w:val="Normal"/>
    <w:next w:val="Normal"/>
    <w:link w:val="Naslov4Char"/>
    <w:uiPriority w:val="9"/>
    <w:semiHidden/>
    <w:unhideWhenUsed/>
    <w:qFormat/>
    <w:rsid w:val="00195B38"/>
    <w:pPr>
      <w:keepNext/>
      <w:keepLines/>
      <w:spacing w:before="80" w:after="40"/>
      <w:outlineLvl w:val="3"/>
    </w:pPr>
    <w:rPr>
      <w:rFonts w:eastAsiaTheme="majorEastAsia" w:cstheme="majorBidi"/>
      <w:i/>
      <w:iCs/>
      <w:color w:val="2F5496" w:themeColor="accent1" w:themeShade="BF"/>
    </w:rPr>
  </w:style>
  <w:style w:type="paragraph" w:styleId="Naslov5">
    <w:name w:val="heading 5"/>
    <w:basedOn w:val="Normal"/>
    <w:next w:val="Normal"/>
    <w:link w:val="Naslov5Char"/>
    <w:uiPriority w:val="9"/>
    <w:semiHidden/>
    <w:unhideWhenUsed/>
    <w:qFormat/>
    <w:rsid w:val="00195B38"/>
    <w:pPr>
      <w:keepNext/>
      <w:keepLines/>
      <w:spacing w:before="80" w:after="40"/>
      <w:outlineLvl w:val="4"/>
    </w:pPr>
    <w:rPr>
      <w:rFonts w:eastAsiaTheme="majorEastAsia" w:cstheme="majorBidi"/>
      <w:color w:val="2F5496" w:themeColor="accent1" w:themeShade="BF"/>
    </w:rPr>
  </w:style>
  <w:style w:type="paragraph" w:styleId="Naslov6">
    <w:name w:val="heading 6"/>
    <w:basedOn w:val="Normal"/>
    <w:next w:val="Normal"/>
    <w:link w:val="Naslov6Char"/>
    <w:uiPriority w:val="9"/>
    <w:semiHidden/>
    <w:unhideWhenUsed/>
    <w:qFormat/>
    <w:rsid w:val="00195B38"/>
    <w:pPr>
      <w:keepNext/>
      <w:keepLines/>
      <w:spacing w:before="40" w:after="0"/>
      <w:outlineLvl w:val="5"/>
    </w:pPr>
    <w:rPr>
      <w:rFonts w:eastAsiaTheme="majorEastAsia" w:cstheme="majorBidi"/>
      <w:i/>
      <w:iCs/>
      <w:color w:val="595959" w:themeColor="text1" w:themeTint="A6"/>
    </w:rPr>
  </w:style>
  <w:style w:type="paragraph" w:styleId="Naslov7">
    <w:name w:val="heading 7"/>
    <w:basedOn w:val="Normal"/>
    <w:next w:val="Normal"/>
    <w:link w:val="Naslov7Char"/>
    <w:uiPriority w:val="9"/>
    <w:semiHidden/>
    <w:unhideWhenUsed/>
    <w:qFormat/>
    <w:rsid w:val="00195B38"/>
    <w:pPr>
      <w:keepNext/>
      <w:keepLines/>
      <w:spacing w:before="40" w:after="0"/>
      <w:outlineLvl w:val="6"/>
    </w:pPr>
    <w:rPr>
      <w:rFonts w:eastAsiaTheme="majorEastAsia" w:cstheme="majorBidi"/>
      <w:color w:val="595959" w:themeColor="text1" w:themeTint="A6"/>
    </w:rPr>
  </w:style>
  <w:style w:type="paragraph" w:styleId="Naslov8">
    <w:name w:val="heading 8"/>
    <w:basedOn w:val="Normal"/>
    <w:next w:val="Normal"/>
    <w:link w:val="Naslov8Char"/>
    <w:uiPriority w:val="9"/>
    <w:semiHidden/>
    <w:unhideWhenUsed/>
    <w:qFormat/>
    <w:rsid w:val="00195B38"/>
    <w:pPr>
      <w:keepNext/>
      <w:keepLines/>
      <w:spacing w:after="0"/>
      <w:outlineLvl w:val="7"/>
    </w:pPr>
    <w:rPr>
      <w:rFonts w:eastAsiaTheme="majorEastAsia" w:cstheme="majorBidi"/>
      <w:i/>
      <w:iCs/>
      <w:color w:val="272727" w:themeColor="text1" w:themeTint="D8"/>
    </w:rPr>
  </w:style>
  <w:style w:type="paragraph" w:styleId="Naslov9">
    <w:name w:val="heading 9"/>
    <w:basedOn w:val="Normal"/>
    <w:next w:val="Normal"/>
    <w:link w:val="Naslov9Char"/>
    <w:uiPriority w:val="9"/>
    <w:semiHidden/>
    <w:unhideWhenUsed/>
    <w:qFormat/>
    <w:rsid w:val="00195B38"/>
    <w:pPr>
      <w:keepNext/>
      <w:keepLines/>
      <w:spacing w:after="0"/>
      <w:outlineLvl w:val="8"/>
    </w:pPr>
    <w:rPr>
      <w:rFonts w:eastAsiaTheme="majorEastAsia" w:cstheme="majorBidi"/>
      <w:color w:val="272727" w:themeColor="text1" w:themeTint="D8"/>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9"/>
    <w:rsid w:val="00195B38"/>
    <w:rPr>
      <w:rFonts w:asciiTheme="majorHAnsi" w:eastAsiaTheme="majorEastAsia" w:hAnsiTheme="majorHAnsi" w:cstheme="majorBidi"/>
      <w:color w:val="2F5496" w:themeColor="accent1" w:themeShade="BF"/>
      <w:sz w:val="40"/>
      <w:szCs w:val="40"/>
    </w:rPr>
  </w:style>
  <w:style w:type="character" w:customStyle="1" w:styleId="Naslov2Char">
    <w:name w:val="Naslov 2 Char"/>
    <w:basedOn w:val="Zadanifontodlomka"/>
    <w:link w:val="Naslov2"/>
    <w:uiPriority w:val="9"/>
    <w:semiHidden/>
    <w:rsid w:val="00195B38"/>
    <w:rPr>
      <w:rFonts w:asciiTheme="majorHAnsi" w:eastAsiaTheme="majorEastAsia" w:hAnsiTheme="majorHAnsi" w:cstheme="majorBidi"/>
      <w:color w:val="2F5496" w:themeColor="accent1" w:themeShade="BF"/>
      <w:sz w:val="32"/>
      <w:szCs w:val="32"/>
    </w:rPr>
  </w:style>
  <w:style w:type="character" w:customStyle="1" w:styleId="Naslov3Char">
    <w:name w:val="Naslov 3 Char"/>
    <w:basedOn w:val="Zadanifontodlomka"/>
    <w:link w:val="Naslov3"/>
    <w:uiPriority w:val="9"/>
    <w:semiHidden/>
    <w:rsid w:val="00195B38"/>
    <w:rPr>
      <w:rFonts w:eastAsiaTheme="majorEastAsia" w:cstheme="majorBidi"/>
      <w:color w:val="2F5496" w:themeColor="accent1" w:themeShade="BF"/>
      <w:sz w:val="28"/>
      <w:szCs w:val="28"/>
    </w:rPr>
  </w:style>
  <w:style w:type="character" w:customStyle="1" w:styleId="Naslov4Char">
    <w:name w:val="Naslov 4 Char"/>
    <w:basedOn w:val="Zadanifontodlomka"/>
    <w:link w:val="Naslov4"/>
    <w:uiPriority w:val="9"/>
    <w:semiHidden/>
    <w:rsid w:val="00195B38"/>
    <w:rPr>
      <w:rFonts w:eastAsiaTheme="majorEastAsia" w:cstheme="majorBidi"/>
      <w:i/>
      <w:iCs/>
      <w:color w:val="2F5496" w:themeColor="accent1" w:themeShade="BF"/>
    </w:rPr>
  </w:style>
  <w:style w:type="character" w:customStyle="1" w:styleId="Naslov5Char">
    <w:name w:val="Naslov 5 Char"/>
    <w:basedOn w:val="Zadanifontodlomka"/>
    <w:link w:val="Naslov5"/>
    <w:uiPriority w:val="9"/>
    <w:semiHidden/>
    <w:rsid w:val="00195B38"/>
    <w:rPr>
      <w:rFonts w:eastAsiaTheme="majorEastAsia" w:cstheme="majorBidi"/>
      <w:color w:val="2F5496" w:themeColor="accent1" w:themeShade="BF"/>
    </w:rPr>
  </w:style>
  <w:style w:type="character" w:customStyle="1" w:styleId="Naslov6Char">
    <w:name w:val="Naslov 6 Char"/>
    <w:basedOn w:val="Zadanifontodlomka"/>
    <w:link w:val="Naslov6"/>
    <w:uiPriority w:val="9"/>
    <w:semiHidden/>
    <w:rsid w:val="00195B38"/>
    <w:rPr>
      <w:rFonts w:eastAsiaTheme="majorEastAsia" w:cstheme="majorBidi"/>
      <w:i/>
      <w:iCs/>
      <w:color w:val="595959" w:themeColor="text1" w:themeTint="A6"/>
    </w:rPr>
  </w:style>
  <w:style w:type="character" w:customStyle="1" w:styleId="Naslov7Char">
    <w:name w:val="Naslov 7 Char"/>
    <w:basedOn w:val="Zadanifontodlomka"/>
    <w:link w:val="Naslov7"/>
    <w:uiPriority w:val="9"/>
    <w:semiHidden/>
    <w:rsid w:val="00195B38"/>
    <w:rPr>
      <w:rFonts w:eastAsiaTheme="majorEastAsia" w:cstheme="majorBidi"/>
      <w:color w:val="595959" w:themeColor="text1" w:themeTint="A6"/>
    </w:rPr>
  </w:style>
  <w:style w:type="character" w:customStyle="1" w:styleId="Naslov8Char">
    <w:name w:val="Naslov 8 Char"/>
    <w:basedOn w:val="Zadanifontodlomka"/>
    <w:link w:val="Naslov8"/>
    <w:uiPriority w:val="9"/>
    <w:semiHidden/>
    <w:rsid w:val="00195B38"/>
    <w:rPr>
      <w:rFonts w:eastAsiaTheme="majorEastAsia" w:cstheme="majorBidi"/>
      <w:i/>
      <w:iCs/>
      <w:color w:val="272727" w:themeColor="text1" w:themeTint="D8"/>
    </w:rPr>
  </w:style>
  <w:style w:type="character" w:customStyle="1" w:styleId="Naslov9Char">
    <w:name w:val="Naslov 9 Char"/>
    <w:basedOn w:val="Zadanifontodlomka"/>
    <w:link w:val="Naslov9"/>
    <w:uiPriority w:val="9"/>
    <w:semiHidden/>
    <w:rsid w:val="00195B38"/>
    <w:rPr>
      <w:rFonts w:eastAsiaTheme="majorEastAsia" w:cstheme="majorBidi"/>
      <w:color w:val="272727" w:themeColor="text1" w:themeTint="D8"/>
    </w:rPr>
  </w:style>
  <w:style w:type="paragraph" w:styleId="Naslov">
    <w:name w:val="Title"/>
    <w:basedOn w:val="Normal"/>
    <w:next w:val="Normal"/>
    <w:link w:val="NaslovChar"/>
    <w:uiPriority w:val="10"/>
    <w:qFormat/>
    <w:rsid w:val="00195B3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Char">
    <w:name w:val="Naslov Char"/>
    <w:basedOn w:val="Zadanifontodlomka"/>
    <w:link w:val="Naslov"/>
    <w:uiPriority w:val="10"/>
    <w:rsid w:val="00195B38"/>
    <w:rPr>
      <w:rFonts w:asciiTheme="majorHAnsi" w:eastAsiaTheme="majorEastAsia" w:hAnsiTheme="majorHAnsi" w:cstheme="majorBidi"/>
      <w:spacing w:val="-10"/>
      <w:kern w:val="28"/>
      <w:sz w:val="56"/>
      <w:szCs w:val="56"/>
    </w:rPr>
  </w:style>
  <w:style w:type="paragraph" w:styleId="Podnaslov">
    <w:name w:val="Subtitle"/>
    <w:basedOn w:val="Normal"/>
    <w:next w:val="Normal"/>
    <w:link w:val="PodnaslovChar"/>
    <w:uiPriority w:val="11"/>
    <w:qFormat/>
    <w:rsid w:val="00195B38"/>
    <w:pPr>
      <w:numPr>
        <w:ilvl w:val="1"/>
      </w:numPr>
    </w:pPr>
    <w:rPr>
      <w:rFonts w:eastAsiaTheme="majorEastAsia" w:cstheme="majorBidi"/>
      <w:color w:val="595959" w:themeColor="text1" w:themeTint="A6"/>
      <w:spacing w:val="15"/>
      <w:sz w:val="28"/>
      <w:szCs w:val="28"/>
    </w:rPr>
  </w:style>
  <w:style w:type="character" w:customStyle="1" w:styleId="PodnaslovChar">
    <w:name w:val="Podnaslov Char"/>
    <w:basedOn w:val="Zadanifontodlomka"/>
    <w:link w:val="Podnaslov"/>
    <w:uiPriority w:val="11"/>
    <w:rsid w:val="00195B38"/>
    <w:rPr>
      <w:rFonts w:eastAsiaTheme="majorEastAsia" w:cstheme="majorBidi"/>
      <w:color w:val="595959" w:themeColor="text1" w:themeTint="A6"/>
      <w:spacing w:val="15"/>
      <w:sz w:val="28"/>
      <w:szCs w:val="28"/>
    </w:rPr>
  </w:style>
  <w:style w:type="paragraph" w:styleId="Citat">
    <w:name w:val="Quote"/>
    <w:basedOn w:val="Normal"/>
    <w:next w:val="Normal"/>
    <w:link w:val="CitatChar"/>
    <w:uiPriority w:val="29"/>
    <w:qFormat/>
    <w:rsid w:val="00195B38"/>
    <w:pPr>
      <w:spacing w:before="160"/>
      <w:jc w:val="center"/>
    </w:pPr>
    <w:rPr>
      <w:i/>
      <w:iCs/>
      <w:color w:val="404040" w:themeColor="text1" w:themeTint="BF"/>
    </w:rPr>
  </w:style>
  <w:style w:type="character" w:customStyle="1" w:styleId="CitatChar">
    <w:name w:val="Citat Char"/>
    <w:basedOn w:val="Zadanifontodlomka"/>
    <w:link w:val="Citat"/>
    <w:uiPriority w:val="29"/>
    <w:rsid w:val="00195B38"/>
    <w:rPr>
      <w:i/>
      <w:iCs/>
      <w:color w:val="404040" w:themeColor="text1" w:themeTint="BF"/>
    </w:rPr>
  </w:style>
  <w:style w:type="paragraph" w:styleId="Odlomakpopisa">
    <w:name w:val="List Paragraph"/>
    <w:basedOn w:val="Normal"/>
    <w:uiPriority w:val="34"/>
    <w:qFormat/>
    <w:rsid w:val="00195B38"/>
    <w:pPr>
      <w:ind w:left="720"/>
      <w:contextualSpacing/>
    </w:pPr>
  </w:style>
  <w:style w:type="character" w:styleId="Jakoisticanje">
    <w:name w:val="Intense Emphasis"/>
    <w:basedOn w:val="Zadanifontodlomka"/>
    <w:uiPriority w:val="21"/>
    <w:qFormat/>
    <w:rsid w:val="00195B38"/>
    <w:rPr>
      <w:i/>
      <w:iCs/>
      <w:color w:val="2F5496" w:themeColor="accent1" w:themeShade="BF"/>
    </w:rPr>
  </w:style>
  <w:style w:type="paragraph" w:styleId="Naglaencitat">
    <w:name w:val="Intense Quote"/>
    <w:basedOn w:val="Normal"/>
    <w:next w:val="Normal"/>
    <w:link w:val="NaglaencitatChar"/>
    <w:uiPriority w:val="30"/>
    <w:qFormat/>
    <w:rsid w:val="00195B3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NaglaencitatChar">
    <w:name w:val="Naglašen citat Char"/>
    <w:basedOn w:val="Zadanifontodlomka"/>
    <w:link w:val="Naglaencitat"/>
    <w:uiPriority w:val="30"/>
    <w:rsid w:val="00195B38"/>
    <w:rPr>
      <w:i/>
      <w:iCs/>
      <w:color w:val="2F5496" w:themeColor="accent1" w:themeShade="BF"/>
    </w:rPr>
  </w:style>
  <w:style w:type="character" w:styleId="Istaknutareferenca">
    <w:name w:val="Intense Reference"/>
    <w:basedOn w:val="Zadanifontodlomka"/>
    <w:uiPriority w:val="32"/>
    <w:qFormat/>
    <w:rsid w:val="00195B38"/>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788</Words>
  <Characters>4495</Characters>
  <Application>Microsoft Office Word</Application>
  <DocSecurity>0</DocSecurity>
  <Lines>37</Lines>
  <Paragraphs>10</Paragraphs>
  <ScaleCrop>false</ScaleCrop>
  <Company/>
  <LinksUpToDate>false</LinksUpToDate>
  <CharactersWithSpaces>5273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Aleksandra ŠTINGL</dc:creator>
  <cp:keywords/>
  <dc:description/>
  <cp:lastModifiedBy>Aleksandra ŠTINGL</cp:lastModifiedBy>
  <cp:revision>1</cp:revision>
  <dcterms:created xsi:type="dcterms:W3CDTF">2025-06-02T11:54:00Z</dcterms:created>
  <dcterms:modified xsi:type="dcterms:W3CDTF">2025-06-02T11:55:00Z</dcterms:modified>
</cp:coreProperties>
</file>